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269" w:tblpY="361"/>
        <w:tblW w:w="16297" w:type="dxa"/>
        <w:tblLook w:val="04A0" w:firstRow="1" w:lastRow="0" w:firstColumn="1" w:lastColumn="0" w:noHBand="0" w:noVBand="1"/>
      </w:tblPr>
      <w:tblGrid>
        <w:gridCol w:w="6979"/>
        <w:gridCol w:w="3764"/>
        <w:gridCol w:w="5554"/>
      </w:tblGrid>
      <w:tr w:rsidR="00B55F55" w14:paraId="0B41C28A" w14:textId="77777777" w:rsidTr="00333895">
        <w:tc>
          <w:tcPr>
            <w:tcW w:w="6979" w:type="dxa"/>
          </w:tcPr>
          <w:p w14:paraId="65DD0569" w14:textId="674C59EB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Literacy</w:t>
            </w:r>
          </w:p>
          <w:p w14:paraId="6B25876D" w14:textId="170ACE85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Reading: </w:t>
            </w:r>
            <w:r w:rsidR="00E5150B">
              <w:rPr>
                <w:rFonts w:ascii="Century Gothic" w:hAnsi="Century Gothic"/>
                <w:szCs w:val="20"/>
              </w:rPr>
              <w:t>Read a book in your house or from Oxford Owl. Draw your favourite character in the book.</w:t>
            </w:r>
          </w:p>
          <w:p w14:paraId="19C94B39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5A578F77" w14:textId="2FC8906B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Writing: </w:t>
            </w:r>
            <w:r w:rsidR="00BA710D">
              <w:rPr>
                <w:rFonts w:ascii="Century Gothic" w:hAnsi="Century Gothic"/>
                <w:szCs w:val="20"/>
              </w:rPr>
              <w:t>Go through the alphabet and say adjectives for each letter – acrobatic ants, beautiful butterflies, curly caterpillars… Ask your family for ideas. Choose a few of your favourites and write a descriptive sentence and draw a picture to go with it.</w:t>
            </w:r>
          </w:p>
        </w:tc>
        <w:tc>
          <w:tcPr>
            <w:tcW w:w="4215" w:type="dxa"/>
          </w:tcPr>
          <w:p w14:paraId="6C27A630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Numeracy and Maths</w:t>
            </w:r>
          </w:p>
          <w:p w14:paraId="481F7719" w14:textId="07D37879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Numeracy: </w:t>
            </w:r>
          </w:p>
          <w:p w14:paraId="7A28D711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0BCF90FA" w14:textId="0CC1AC61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Maths: </w:t>
            </w:r>
            <w:r w:rsidR="00333895">
              <w:rPr>
                <w:rFonts w:ascii="Century Gothic" w:hAnsi="Century Gothic"/>
                <w:szCs w:val="20"/>
              </w:rPr>
              <w:t xml:space="preserve">When the longer minute hand is pointing at the 6, it is </w:t>
            </w:r>
            <w:proofErr w:type="gramStart"/>
            <w:r w:rsidR="00333895">
              <w:rPr>
                <w:rFonts w:ascii="Century Gothic" w:hAnsi="Century Gothic"/>
                <w:szCs w:val="20"/>
              </w:rPr>
              <w:t>half way</w:t>
            </w:r>
            <w:proofErr w:type="gramEnd"/>
            <w:r w:rsidR="00333895">
              <w:rPr>
                <w:rFonts w:ascii="Century Gothic" w:hAnsi="Century Gothic"/>
                <w:szCs w:val="20"/>
              </w:rPr>
              <w:t xml:space="preserve"> around the clock face</w:t>
            </w:r>
            <w:r w:rsidR="001A431E">
              <w:rPr>
                <w:rFonts w:ascii="Century Gothic" w:hAnsi="Century Gothic"/>
                <w:szCs w:val="20"/>
              </w:rPr>
              <w:t>.</w:t>
            </w:r>
            <w:r w:rsidR="00333895">
              <w:rPr>
                <w:rFonts w:ascii="Century Gothic" w:hAnsi="Century Gothic"/>
                <w:szCs w:val="20"/>
              </w:rPr>
              <w:t xml:space="preserve"> This means it is a half past time. The smaller hour hand goes </w:t>
            </w:r>
            <w:proofErr w:type="gramStart"/>
            <w:r w:rsidR="00333895">
              <w:rPr>
                <w:rFonts w:ascii="Century Gothic" w:hAnsi="Century Gothic"/>
                <w:szCs w:val="20"/>
              </w:rPr>
              <w:t>half way</w:t>
            </w:r>
            <w:proofErr w:type="gramEnd"/>
            <w:r w:rsidR="00333895">
              <w:rPr>
                <w:rFonts w:ascii="Century Gothic" w:hAnsi="Century Gothic"/>
                <w:szCs w:val="20"/>
              </w:rPr>
              <w:t xml:space="preserve"> between two numbers to show it is ha</w:t>
            </w:r>
            <w:r w:rsidR="001A431E">
              <w:rPr>
                <w:rFonts w:ascii="Century Gothic" w:hAnsi="Century Gothic"/>
                <w:szCs w:val="20"/>
              </w:rPr>
              <w:t>lf way through that hour</w:t>
            </w:r>
            <w:r w:rsidR="00333895">
              <w:rPr>
                <w:rFonts w:ascii="Century Gothic" w:hAnsi="Century Gothic"/>
                <w:szCs w:val="20"/>
              </w:rPr>
              <w:t>. Look at the images below and discuss what times are shown</w:t>
            </w:r>
            <w:r w:rsidR="001A431E">
              <w:rPr>
                <w:rFonts w:ascii="Century Gothic" w:hAnsi="Century Gothic"/>
                <w:szCs w:val="20"/>
              </w:rPr>
              <w:t xml:space="preserve"> and where the hands should be drawn</w:t>
            </w:r>
            <w:bookmarkStart w:id="0" w:name="_GoBack"/>
            <w:bookmarkEnd w:id="0"/>
            <w:r w:rsidR="00333895">
              <w:rPr>
                <w:rFonts w:ascii="Century Gothic" w:hAnsi="Century Gothic"/>
                <w:szCs w:val="20"/>
              </w:rPr>
              <w:t>.</w:t>
            </w:r>
          </w:p>
        </w:tc>
        <w:tc>
          <w:tcPr>
            <w:tcW w:w="5103" w:type="dxa"/>
          </w:tcPr>
          <w:p w14:paraId="2EB5299B" w14:textId="77777777" w:rsidR="00BA710D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Health and Wellbeing</w:t>
            </w:r>
          </w:p>
          <w:p w14:paraId="6683E09A" w14:textId="77777777" w:rsidR="00B55F55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Go for a family walk or jog.</w:t>
            </w:r>
          </w:p>
          <w:p w14:paraId="494AA76B" w14:textId="77777777" w:rsidR="00BA710D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44757F06" w14:textId="77777777" w:rsidR="00BA710D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Practise some relaxation breathing and stretching with </w:t>
            </w:r>
            <w:proofErr w:type="spellStart"/>
            <w:r>
              <w:rPr>
                <w:rFonts w:ascii="Century Gothic" w:hAnsi="Century Gothic"/>
                <w:szCs w:val="20"/>
              </w:rPr>
              <w:t>Moovlee</w:t>
            </w:r>
            <w:proofErr w:type="spellEnd"/>
            <w:r>
              <w:rPr>
                <w:rFonts w:ascii="Century Gothic" w:hAnsi="Century Gothic"/>
                <w:szCs w:val="20"/>
              </w:rPr>
              <w:t xml:space="preserve"> Monkey</w:t>
            </w:r>
          </w:p>
          <w:p w14:paraId="41D38621" w14:textId="77777777" w:rsidR="00BA710D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hyperlink r:id="rId7" w:history="1">
              <w:r w:rsidRPr="00774B0B">
                <w:rPr>
                  <w:rStyle w:val="Hyperlink"/>
                  <w:rFonts w:ascii="Century Gothic" w:hAnsi="Century Gothic"/>
                  <w:b/>
                  <w:bCs/>
                  <w:szCs w:val="20"/>
                </w:rPr>
                <w:t>https://www.youtube.com/watch?v=cyvuaL_2avY</w:t>
              </w:r>
            </w:hyperlink>
          </w:p>
          <w:p w14:paraId="68C7602D" w14:textId="77777777" w:rsidR="00BA710D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</w:p>
          <w:p w14:paraId="210300C8" w14:textId="6B9A1818" w:rsidR="00BA710D" w:rsidRPr="00127E55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  <w:r w:rsidRPr="00127E55">
              <w:rPr>
                <w:rFonts w:ascii="Century Gothic" w:hAnsi="Century Gothic"/>
                <w:bCs/>
                <w:szCs w:val="20"/>
              </w:rPr>
              <w:t xml:space="preserve">Time how long you can hold a plank for. </w:t>
            </w:r>
          </w:p>
        </w:tc>
      </w:tr>
      <w:tr w:rsidR="00B55F55" w14:paraId="4304F956" w14:textId="77777777" w:rsidTr="00333895">
        <w:tc>
          <w:tcPr>
            <w:tcW w:w="6979" w:type="dxa"/>
          </w:tcPr>
          <w:p w14:paraId="74D0DF5A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ICT/Technologies</w:t>
            </w:r>
          </w:p>
          <w:p w14:paraId="2F17D4E5" w14:textId="17F7B165" w:rsidR="00B55F55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Cs w:val="20"/>
              </w:rPr>
              <w:t xml:space="preserve">Go on to </w:t>
            </w:r>
            <w:proofErr w:type="spellStart"/>
            <w:r>
              <w:rPr>
                <w:rFonts w:ascii="Century Gothic" w:hAnsi="Century Gothic"/>
                <w:bCs/>
                <w:szCs w:val="20"/>
              </w:rPr>
              <w:t>Doorwayonline</w:t>
            </w:r>
            <w:proofErr w:type="spellEnd"/>
            <w:r>
              <w:rPr>
                <w:rFonts w:ascii="Century Gothic" w:hAnsi="Century Gothic"/>
                <w:bCs/>
                <w:szCs w:val="20"/>
              </w:rPr>
              <w:t xml:space="preserve"> and practise some o’clock times. Choose the options ‘Setting the Clock’ or ‘What Time is it?’ and make sure the minimum interval is set to 1 hour before you start.</w:t>
            </w:r>
          </w:p>
          <w:p w14:paraId="145D2E09" w14:textId="7A88C7BF" w:rsidR="00BA710D" w:rsidRPr="00B55F55" w:rsidRDefault="00BA710D" w:rsidP="0033389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  <w:hyperlink r:id="rId8" w:history="1">
              <w:r w:rsidRPr="00774B0B">
                <w:rPr>
                  <w:rStyle w:val="Hyperlink"/>
                  <w:rFonts w:ascii="Century Gothic" w:hAnsi="Century Gothic"/>
                  <w:bCs/>
                  <w:szCs w:val="20"/>
                </w:rPr>
                <w:t>https://www.doorwayonline.org.uk/timeandmoney/abouttime/</w:t>
              </w:r>
            </w:hyperlink>
            <w:r>
              <w:rPr>
                <w:rFonts w:ascii="Century Gothic" w:hAnsi="Century Gothic"/>
                <w:bCs/>
                <w:szCs w:val="20"/>
              </w:rPr>
              <w:t xml:space="preserve"> </w:t>
            </w:r>
          </w:p>
          <w:p w14:paraId="404F0FC9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</w:p>
        </w:tc>
        <w:tc>
          <w:tcPr>
            <w:tcW w:w="4215" w:type="dxa"/>
          </w:tcPr>
          <w:p w14:paraId="341D6D82" w14:textId="5DA0211E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Religious and Moral Education</w:t>
            </w:r>
          </w:p>
          <w:p w14:paraId="55E71B5B" w14:textId="6A74919F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1E11636D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Cross Curricular</w:t>
            </w:r>
          </w:p>
          <w:p w14:paraId="51FBC6C3" w14:textId="6AD35288" w:rsidR="00B55F55" w:rsidRPr="00B55F55" w:rsidRDefault="00E5150B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Research why it is important to keep our beaches clean. </w:t>
            </w:r>
          </w:p>
        </w:tc>
      </w:tr>
      <w:tr w:rsidR="00B55F55" w14:paraId="479A0789" w14:textId="77777777" w:rsidTr="00333895">
        <w:trPr>
          <w:trHeight w:val="2235"/>
        </w:trPr>
        <w:tc>
          <w:tcPr>
            <w:tcW w:w="6979" w:type="dxa"/>
          </w:tcPr>
          <w:p w14:paraId="30DE318F" w14:textId="77777777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Social Skills (Helping at home)</w:t>
            </w:r>
          </w:p>
          <w:p w14:paraId="02017B22" w14:textId="74939693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</w:p>
          <w:p w14:paraId="0DDD6C98" w14:textId="1B8E85C6" w:rsidR="00B55F55" w:rsidRDefault="00F22001" w:rsidP="00333895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Take turns playing a board game at home.</w:t>
            </w:r>
          </w:p>
          <w:p w14:paraId="45AECBFB" w14:textId="5DD427DC" w:rsidR="00F22001" w:rsidRDefault="00F22001" w:rsidP="00333895">
            <w:pPr>
              <w:rPr>
                <w:rFonts w:ascii="Century Gothic" w:hAnsi="Century Gothic"/>
                <w:szCs w:val="20"/>
              </w:rPr>
            </w:pPr>
          </w:p>
          <w:p w14:paraId="2F0A0E4C" w14:textId="77777777" w:rsidR="00F22001" w:rsidRPr="00B55F55" w:rsidRDefault="00F22001" w:rsidP="00333895">
            <w:pPr>
              <w:rPr>
                <w:rFonts w:ascii="Century Gothic" w:hAnsi="Century Gothic"/>
                <w:szCs w:val="20"/>
              </w:rPr>
            </w:pPr>
          </w:p>
          <w:p w14:paraId="029BC144" w14:textId="77777777" w:rsidR="00B55F55" w:rsidRPr="00B55F55" w:rsidRDefault="00B55F55" w:rsidP="00333895">
            <w:pPr>
              <w:rPr>
                <w:rFonts w:ascii="Century Gothic" w:hAnsi="Century Gothic"/>
                <w:szCs w:val="20"/>
              </w:rPr>
            </w:pPr>
          </w:p>
          <w:p w14:paraId="2C52011B" w14:textId="77777777" w:rsidR="00B55F55" w:rsidRPr="00B55F55" w:rsidRDefault="00B55F55" w:rsidP="00333895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61013383" w14:textId="77777777" w:rsidR="00B55F55" w:rsidRPr="00B55F55" w:rsidRDefault="00B55F55" w:rsidP="00333895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06221D1B" w14:textId="77777777" w:rsidR="00B55F55" w:rsidRPr="00B55F55" w:rsidRDefault="00B55F55" w:rsidP="00333895">
            <w:pPr>
              <w:tabs>
                <w:tab w:val="left" w:pos="3870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ab/>
            </w:r>
          </w:p>
        </w:tc>
        <w:tc>
          <w:tcPr>
            <w:tcW w:w="4215" w:type="dxa"/>
          </w:tcPr>
          <w:p w14:paraId="65C35997" w14:textId="4E73E11B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Art and Design</w:t>
            </w:r>
          </w:p>
          <w:p w14:paraId="1250EC52" w14:textId="7C898925" w:rsidR="00B55F55" w:rsidRPr="00B55F55" w:rsidRDefault="00E5150B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Create an information poster about the importance of keeping our beaches clean – use the information you gathered from the Cross Curricular section.</w:t>
            </w:r>
          </w:p>
        </w:tc>
        <w:tc>
          <w:tcPr>
            <w:tcW w:w="5103" w:type="dxa"/>
          </w:tcPr>
          <w:p w14:paraId="4586BFEF" w14:textId="3A9922A6" w:rsidR="00B55F55" w:rsidRPr="00B55F55" w:rsidRDefault="00B55F55" w:rsidP="0033389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Science</w:t>
            </w:r>
          </w:p>
          <w:p w14:paraId="00806283" w14:textId="77777777" w:rsidR="00B55F55" w:rsidRDefault="00E5150B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Water Pollution STEM challenge</w:t>
            </w:r>
          </w:p>
          <w:p w14:paraId="3318A058" w14:textId="74006F53" w:rsidR="00E5150B" w:rsidRDefault="00E5150B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What are oil spills and what is the best way to clean them up?</w:t>
            </w:r>
          </w:p>
          <w:p w14:paraId="4FBBA8FB" w14:textId="17B21C32" w:rsidR="00E5150B" w:rsidRDefault="00E5150B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You will need: pan, water, vegetable oil, spoon, kitchen roll, cotton wool, dish soap.</w:t>
            </w:r>
          </w:p>
          <w:p w14:paraId="5D7E0BDD" w14:textId="723846C9" w:rsidR="00E5150B" w:rsidRPr="00B55F55" w:rsidRDefault="00E5150B" w:rsidP="0033389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Fill a pan half full </w:t>
            </w:r>
            <w:proofErr w:type="gramStart"/>
            <w:r>
              <w:rPr>
                <w:rFonts w:ascii="Century Gothic" w:hAnsi="Century Gothic"/>
                <w:szCs w:val="20"/>
              </w:rPr>
              <w:t>with</w:t>
            </w:r>
            <w:proofErr w:type="gramEnd"/>
            <w:r>
              <w:rPr>
                <w:rFonts w:ascii="Century Gothic" w:hAnsi="Century Gothic"/>
                <w:szCs w:val="20"/>
              </w:rPr>
              <w:t xml:space="preserve"> water, add oil. Try different ways to clean up the oil using the mentioned resources. Lastly, try dish soap. Any other ideas of things to remove the oil.</w:t>
            </w:r>
          </w:p>
        </w:tc>
      </w:tr>
    </w:tbl>
    <w:p w14:paraId="5C73C5CA" w14:textId="5D0FA1C2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  </w:t>
      </w:r>
      <w:r w:rsidR="00D00316">
        <w:rPr>
          <w:rFonts w:ascii="Century Gothic" w:hAnsi="Century Gothic"/>
          <w:b/>
          <w:bCs/>
        </w:rPr>
        <w:t>P1</w:t>
      </w:r>
      <w:r>
        <w:rPr>
          <w:rFonts w:ascii="Century Gothic" w:hAnsi="Century Gothic"/>
          <w:b/>
          <w:bCs/>
        </w:rPr>
        <w:t xml:space="preserve">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D00316">
        <w:rPr>
          <w:rFonts w:ascii="Century Gothic" w:hAnsi="Century Gothic"/>
          <w:b/>
          <w:bCs/>
        </w:rPr>
        <w:t xml:space="preserve"> Miss Brewster &amp; Miss Barr</w:t>
      </w:r>
    </w:p>
    <w:p w14:paraId="74EF1C78" w14:textId="16B38D36" w:rsidR="00333895" w:rsidRDefault="00333895">
      <w:r>
        <w:br w:type="page"/>
      </w:r>
    </w:p>
    <w:p w14:paraId="013D00F3" w14:textId="3D9DD256" w:rsidR="00D365C3" w:rsidRPr="00D365C3" w:rsidRDefault="00333895" w:rsidP="00B55F55">
      <w:pPr>
        <w:tabs>
          <w:tab w:val="left" w:pos="1605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A9B007C" wp14:editId="120C7536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972175" cy="4886325"/>
            <wp:effectExtent l="0" t="0" r="9525" b="9525"/>
            <wp:wrapTight wrapText="bothSides">
              <wp:wrapPolygon edited="0">
                <wp:start x="0" y="0"/>
                <wp:lineTo x="0" y="21558"/>
                <wp:lineTo x="21566" y="21558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" t="23126" r="64322" b="26989"/>
                    <a:stretch/>
                  </pic:blipFill>
                  <pic:spPr bwMode="auto">
                    <a:xfrm>
                      <a:off x="0" y="0"/>
                      <a:ext cx="5972175" cy="488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365C3" w:rsidRPr="00D365C3" w:rsidSect="00D365C3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36DF"/>
    <w:multiLevelType w:val="hybridMultilevel"/>
    <w:tmpl w:val="6D1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5100D"/>
    <w:rsid w:val="00127E55"/>
    <w:rsid w:val="001A431E"/>
    <w:rsid w:val="001D2CB7"/>
    <w:rsid w:val="002D08A4"/>
    <w:rsid w:val="00333895"/>
    <w:rsid w:val="0036063A"/>
    <w:rsid w:val="003762D7"/>
    <w:rsid w:val="004307D2"/>
    <w:rsid w:val="00492F2A"/>
    <w:rsid w:val="004A3FD1"/>
    <w:rsid w:val="00542494"/>
    <w:rsid w:val="00566E58"/>
    <w:rsid w:val="00606F56"/>
    <w:rsid w:val="006E21AD"/>
    <w:rsid w:val="007E5949"/>
    <w:rsid w:val="009039F6"/>
    <w:rsid w:val="009D6883"/>
    <w:rsid w:val="00B55F55"/>
    <w:rsid w:val="00BA710D"/>
    <w:rsid w:val="00BE095E"/>
    <w:rsid w:val="00BE53CE"/>
    <w:rsid w:val="00CA6EFF"/>
    <w:rsid w:val="00CC27ED"/>
    <w:rsid w:val="00D00316"/>
    <w:rsid w:val="00D034F7"/>
    <w:rsid w:val="00D365C3"/>
    <w:rsid w:val="00D55925"/>
    <w:rsid w:val="00E5150B"/>
    <w:rsid w:val="00EB446A"/>
    <w:rsid w:val="00EB5DAC"/>
    <w:rsid w:val="00F22001"/>
    <w:rsid w:val="00FB260D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2C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5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orwayonline.org.uk/timeandmoney/aboutti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vuaL_2av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cstephen795</dc:creator>
  <cp:keywords/>
  <dc:description/>
  <cp:lastModifiedBy>cstephen795</cp:lastModifiedBy>
  <cp:revision>6</cp:revision>
  <cp:lastPrinted>2020-03-16T12:16:00Z</cp:lastPrinted>
  <dcterms:created xsi:type="dcterms:W3CDTF">2020-04-27T12:47:00Z</dcterms:created>
  <dcterms:modified xsi:type="dcterms:W3CDTF">2020-05-07T12:33:00Z</dcterms:modified>
</cp:coreProperties>
</file>