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40CE8" w14:textId="77777777" w:rsidR="00D9731F" w:rsidRPr="00B456BA" w:rsidRDefault="00D9731F" w:rsidP="00D9731F">
      <w:pPr>
        <w:jc w:val="center"/>
        <w:rPr>
          <w:rFonts w:ascii="SassoonPrimary" w:hAnsi="SassoonPrimary"/>
          <w:sz w:val="20"/>
          <w:u w:val="single"/>
        </w:rPr>
      </w:pPr>
      <w:r w:rsidRPr="00B456BA">
        <w:rPr>
          <w:rFonts w:ascii="SassoonPrimary" w:hAnsi="SassoonPrimary"/>
          <w:sz w:val="20"/>
          <w:u w:val="single"/>
        </w:rPr>
        <w:t>P3 Core Learning Tasks</w:t>
      </w:r>
    </w:p>
    <w:p w14:paraId="4D842D55" w14:textId="21666BD9" w:rsidR="00576471" w:rsidRPr="00B456BA" w:rsidRDefault="00161653">
      <w:pPr>
        <w:rPr>
          <w:rFonts w:ascii="PrimaryCheynes" w:hAnsi="PrimaryCheynes"/>
          <w:b/>
          <w:sz w:val="20"/>
          <w:u w:val="single"/>
        </w:rPr>
      </w:pPr>
      <w:r w:rsidRPr="00B456BA">
        <w:rPr>
          <w:rFonts w:ascii="PrimaryCheynes" w:hAnsi="PrimaryCheynes"/>
          <w:b/>
          <w:sz w:val="20"/>
          <w:u w:val="single"/>
        </w:rPr>
        <w:t>Writing</w:t>
      </w:r>
    </w:p>
    <w:p w14:paraId="29EDF9E8" w14:textId="7A86885D" w:rsidR="00D9731F" w:rsidRPr="00B456BA" w:rsidRDefault="00D9731F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u w:val="single"/>
        </w:rPr>
        <w:t>Learning Intention</w:t>
      </w:r>
      <w:r w:rsidRPr="00B456BA">
        <w:rPr>
          <w:rFonts w:ascii="PrimaryCheynes" w:hAnsi="PrimaryCheynes"/>
          <w:sz w:val="20"/>
        </w:rPr>
        <w:t xml:space="preserve"> – To </w:t>
      </w:r>
      <w:r w:rsidR="00161653" w:rsidRPr="00B456BA">
        <w:rPr>
          <w:rFonts w:ascii="PrimaryCheynes" w:hAnsi="PrimaryCheynes"/>
          <w:sz w:val="20"/>
        </w:rPr>
        <w:t>use descriptive language (adjectives) in writing</w:t>
      </w:r>
    </w:p>
    <w:p w14:paraId="6981BE3B" w14:textId="53E3A88F" w:rsidR="00D9731F" w:rsidRPr="00B456BA" w:rsidRDefault="00D9731F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u w:val="single"/>
        </w:rPr>
        <w:t>Success Criteria</w:t>
      </w:r>
      <w:r w:rsidRPr="00B456BA">
        <w:rPr>
          <w:rFonts w:ascii="PrimaryCheynes" w:hAnsi="PrimaryCheynes"/>
          <w:sz w:val="20"/>
        </w:rPr>
        <w:t xml:space="preserve"> – </w:t>
      </w:r>
    </w:p>
    <w:p w14:paraId="5C5018ED" w14:textId="5D0881FE" w:rsidR="00161653" w:rsidRPr="00B456BA" w:rsidRDefault="00161653" w:rsidP="00161653">
      <w:pPr>
        <w:pStyle w:val="ListParagraph"/>
        <w:numPr>
          <w:ilvl w:val="0"/>
          <w:numId w:val="1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 xml:space="preserve">Look at the image below and think of the </w:t>
      </w:r>
      <w:r w:rsidR="00403BF1" w:rsidRPr="00B456BA">
        <w:rPr>
          <w:rFonts w:ascii="PrimaryCheynes" w:hAnsi="PrimaryCheynes"/>
          <w:sz w:val="20"/>
        </w:rPr>
        <w:t>words that come to mind (you could begin by creating a list of adjectives to include in your writing)</w:t>
      </w:r>
    </w:p>
    <w:p w14:paraId="2F679BA3" w14:textId="461C8108" w:rsidR="00161653" w:rsidRPr="00B456BA" w:rsidRDefault="00403BF1" w:rsidP="00161653">
      <w:pPr>
        <w:pStyle w:val="ListParagraph"/>
        <w:numPr>
          <w:ilvl w:val="0"/>
          <w:numId w:val="1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>Write a paragraph (roughly 10 sentences) about approaching the door</w:t>
      </w:r>
    </w:p>
    <w:p w14:paraId="0FB5A3E6" w14:textId="5EACFF28" w:rsidR="00403BF1" w:rsidRPr="00B456BA" w:rsidRDefault="00403BF1" w:rsidP="00161653">
      <w:pPr>
        <w:pStyle w:val="ListParagraph"/>
        <w:numPr>
          <w:ilvl w:val="0"/>
          <w:numId w:val="1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>Include capital letters, full stops and finger spaces</w:t>
      </w:r>
    </w:p>
    <w:p w14:paraId="306EE521" w14:textId="7F842E64" w:rsidR="00161653" w:rsidRPr="00B456BA" w:rsidRDefault="00403BF1" w:rsidP="00161653">
      <w:pPr>
        <w:pStyle w:val="ListParagraph"/>
        <w:numPr>
          <w:ilvl w:val="0"/>
          <w:numId w:val="1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>Highlight the adjective you manage to include</w:t>
      </w:r>
    </w:p>
    <w:p w14:paraId="515EDEB6" w14:textId="254057A4" w:rsidR="00161653" w:rsidRPr="00B456BA" w:rsidRDefault="00161653" w:rsidP="00161653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lang w:val="en-US"/>
        </w:rPr>
        <w:t xml:space="preserve">Let’s imagine you have just been hired as a creative writer and your boss calls you with an assignment. </w:t>
      </w:r>
      <w:r w:rsidRPr="00B456BA">
        <w:rPr>
          <w:rFonts w:ascii="PrimaryCheynes" w:hAnsi="PrimaryCheynes"/>
          <w:sz w:val="20"/>
        </w:rPr>
        <w:t>Use as many of the prompts as you can to help you make your writing descriptive. Post your descriptions to our Teams for feedback on your WOW words.</w:t>
      </w:r>
    </w:p>
    <w:p w14:paraId="5F2A61BF" w14:textId="2F9B0539" w:rsidR="00161653" w:rsidRPr="00B456BA" w:rsidRDefault="00B456BA" w:rsidP="00161653">
      <w:pPr>
        <w:rPr>
          <w:rFonts w:ascii="PrimaryCheynes" w:hAnsi="PrimaryCheynes"/>
          <w:sz w:val="20"/>
          <w:lang w:val="en-US"/>
        </w:rPr>
      </w:pPr>
      <w:r w:rsidRPr="00B456BA">
        <w:rPr>
          <w:rFonts w:ascii="PrimaryCheynes" w:hAnsi="PrimaryCheynes"/>
          <w:noProof/>
          <w:sz w:val="20"/>
        </w:rPr>
        <w:drawing>
          <wp:anchor distT="0" distB="0" distL="114300" distR="114300" simplePos="0" relativeHeight="251659264" behindDoc="0" locked="0" layoutInCell="1" allowOverlap="1" wp14:anchorId="3AC3F1CC" wp14:editId="69241C11">
            <wp:simplePos x="0" y="0"/>
            <wp:positionH relativeFrom="margin">
              <wp:align>center</wp:align>
            </wp:positionH>
            <wp:positionV relativeFrom="paragraph">
              <wp:posOffset>361950</wp:posOffset>
            </wp:positionV>
            <wp:extent cx="4219575" cy="2390750"/>
            <wp:effectExtent l="0" t="0" r="0" b="0"/>
            <wp:wrapNone/>
            <wp:docPr id="4" name="Picture 3" descr="A screenshot of a cell phon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0B69C36-CDD8-4BFB-AD5B-41E083D01E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ell phone&#10;&#10;Description automatically generated">
                      <a:extLst>
                        <a:ext uri="{FF2B5EF4-FFF2-40B4-BE49-F238E27FC236}">
                          <a16:creationId xmlns:a16="http://schemas.microsoft.com/office/drawing/2014/main" id="{F0B69C36-CDD8-4BFB-AD5B-41E083D01EA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2390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1653" w:rsidRPr="00B456BA">
        <w:rPr>
          <w:rFonts w:ascii="PrimaryCheynes" w:hAnsi="PrimaryCheynes"/>
          <w:sz w:val="20"/>
          <w:lang w:val="en-US"/>
        </w:rPr>
        <w:t>“We need you to write about a door. The character is walking towards the door and we need it to be MEGA descriptive. Use the photo for inspiration”.</w:t>
      </w:r>
    </w:p>
    <w:p w14:paraId="54AFC3A2" w14:textId="70A2C636" w:rsidR="00161653" w:rsidRPr="00B456BA" w:rsidRDefault="00161653" w:rsidP="00161653">
      <w:pPr>
        <w:rPr>
          <w:rFonts w:ascii="PrimaryCheynes" w:hAnsi="PrimaryCheynes"/>
          <w:sz w:val="20"/>
          <w:lang w:val="en-US"/>
        </w:rPr>
      </w:pPr>
    </w:p>
    <w:p w14:paraId="4E0042E3" w14:textId="35458E35" w:rsidR="00161653" w:rsidRPr="00B456BA" w:rsidRDefault="00161653" w:rsidP="00161653">
      <w:pPr>
        <w:rPr>
          <w:rFonts w:ascii="PrimaryCheynes" w:hAnsi="PrimaryCheynes"/>
          <w:sz w:val="20"/>
        </w:rPr>
      </w:pPr>
    </w:p>
    <w:p w14:paraId="67D57C50" w14:textId="207EB4D2" w:rsidR="00D9731F" w:rsidRPr="00B456BA" w:rsidRDefault="00D9731F" w:rsidP="00D9731F">
      <w:pPr>
        <w:rPr>
          <w:rFonts w:ascii="PrimaryCheynes" w:hAnsi="PrimaryCheynes"/>
          <w:sz w:val="20"/>
        </w:rPr>
      </w:pPr>
    </w:p>
    <w:p w14:paraId="6E5707E3" w14:textId="754A454D" w:rsidR="001C27FE" w:rsidRPr="00B456BA" w:rsidRDefault="001C27FE" w:rsidP="001C27FE">
      <w:pPr>
        <w:rPr>
          <w:rFonts w:ascii="PrimaryCheynes" w:hAnsi="PrimaryCheynes"/>
          <w:sz w:val="20"/>
        </w:rPr>
      </w:pPr>
    </w:p>
    <w:p w14:paraId="40017DA9" w14:textId="77777777" w:rsidR="00607528" w:rsidRPr="00B456BA" w:rsidRDefault="00607528" w:rsidP="001C27FE">
      <w:pPr>
        <w:rPr>
          <w:rFonts w:ascii="PrimaryCheynes" w:hAnsi="PrimaryCheynes"/>
          <w:sz w:val="20"/>
        </w:rPr>
      </w:pPr>
    </w:p>
    <w:p w14:paraId="3DBAA8A1" w14:textId="77777777" w:rsidR="00607528" w:rsidRPr="00B456BA" w:rsidRDefault="00607528" w:rsidP="001C27FE">
      <w:pPr>
        <w:rPr>
          <w:rFonts w:ascii="PrimaryCheynes" w:hAnsi="PrimaryCheynes"/>
          <w:sz w:val="20"/>
        </w:rPr>
      </w:pPr>
    </w:p>
    <w:p w14:paraId="0F9F4032" w14:textId="77777777" w:rsidR="00607528" w:rsidRPr="00B456BA" w:rsidRDefault="00607528" w:rsidP="001C27FE">
      <w:pPr>
        <w:rPr>
          <w:rFonts w:ascii="PrimaryCheynes" w:hAnsi="PrimaryCheynes"/>
          <w:sz w:val="20"/>
        </w:rPr>
      </w:pPr>
    </w:p>
    <w:p w14:paraId="06863834" w14:textId="77777777" w:rsidR="00607528" w:rsidRPr="00B456BA" w:rsidRDefault="00607528" w:rsidP="001C27FE">
      <w:pPr>
        <w:rPr>
          <w:rFonts w:ascii="PrimaryCheynes" w:hAnsi="PrimaryCheynes"/>
          <w:sz w:val="20"/>
        </w:rPr>
      </w:pPr>
    </w:p>
    <w:p w14:paraId="6FFFB275" w14:textId="098E25F6" w:rsidR="00607528" w:rsidRPr="00B456BA" w:rsidRDefault="00607528" w:rsidP="001C27FE">
      <w:pPr>
        <w:rPr>
          <w:rFonts w:ascii="PrimaryCheynes" w:hAnsi="PrimaryCheynes"/>
          <w:b/>
          <w:sz w:val="20"/>
          <w:u w:val="single"/>
        </w:rPr>
      </w:pPr>
      <w:r w:rsidRPr="00B456BA">
        <w:rPr>
          <w:rFonts w:ascii="PrimaryCheynes" w:hAnsi="PrimaryCheynes"/>
          <w:b/>
          <w:sz w:val="20"/>
          <w:u w:val="single"/>
        </w:rPr>
        <w:t>Reading</w:t>
      </w:r>
    </w:p>
    <w:p w14:paraId="3398A45B" w14:textId="3EA6DE4F" w:rsidR="00607528" w:rsidRPr="00B456BA" w:rsidRDefault="00607528" w:rsidP="001C27FE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u w:val="single"/>
        </w:rPr>
        <w:t>Learning Intention</w:t>
      </w:r>
      <w:r w:rsidRPr="00B456BA">
        <w:rPr>
          <w:rFonts w:ascii="PrimaryCheynes" w:hAnsi="PrimaryCheynes"/>
          <w:sz w:val="20"/>
        </w:rPr>
        <w:t xml:space="preserve"> – </w:t>
      </w:r>
      <w:r w:rsidR="000C5024" w:rsidRPr="00B456BA">
        <w:rPr>
          <w:rFonts w:ascii="PrimaryCheynes" w:hAnsi="PrimaryCheynes"/>
          <w:sz w:val="20"/>
        </w:rPr>
        <w:t>To investigate different ways authors use language creatively</w:t>
      </w:r>
    </w:p>
    <w:p w14:paraId="6BB879FA" w14:textId="322BD12A" w:rsidR="00607528" w:rsidRPr="00B456BA" w:rsidRDefault="00607528" w:rsidP="001C27FE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u w:val="single"/>
        </w:rPr>
        <w:t>Success Criteria</w:t>
      </w:r>
      <w:r w:rsidRPr="00B456BA">
        <w:rPr>
          <w:rFonts w:ascii="PrimaryCheynes" w:hAnsi="PrimaryCheynes"/>
          <w:sz w:val="20"/>
        </w:rPr>
        <w:t xml:space="preserve"> – </w:t>
      </w:r>
    </w:p>
    <w:p w14:paraId="625435F2" w14:textId="552185C0" w:rsidR="00607528" w:rsidRPr="00B456BA" w:rsidRDefault="000C5024" w:rsidP="00607528">
      <w:pPr>
        <w:pStyle w:val="ListParagraph"/>
        <w:numPr>
          <w:ilvl w:val="0"/>
          <w:numId w:val="5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>Read a story at home, carefully</w:t>
      </w:r>
    </w:p>
    <w:p w14:paraId="0215025A" w14:textId="609B121E" w:rsidR="000C5024" w:rsidRPr="00B456BA" w:rsidRDefault="000C5024" w:rsidP="00607528">
      <w:pPr>
        <w:pStyle w:val="ListParagraph"/>
        <w:numPr>
          <w:ilvl w:val="0"/>
          <w:numId w:val="5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>Think about the words and phrases the author has chosen to use</w:t>
      </w:r>
    </w:p>
    <w:p w14:paraId="3812EA28" w14:textId="0FBF2210" w:rsidR="000C5024" w:rsidRPr="00B456BA" w:rsidRDefault="000C5024" w:rsidP="00607528">
      <w:pPr>
        <w:pStyle w:val="ListParagraph"/>
        <w:numPr>
          <w:ilvl w:val="0"/>
          <w:numId w:val="5"/>
        </w:num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>Consider different words or phrases the author could have used, discuss with an adult</w:t>
      </w:r>
    </w:p>
    <w:p w14:paraId="51DAD655" w14:textId="0F43C08C" w:rsidR="00B456BA" w:rsidRPr="00B456BA" w:rsidRDefault="00B456BA" w:rsidP="000C5024">
      <w:pPr>
        <w:rPr>
          <w:rFonts w:ascii="PrimaryCheynes" w:hAnsi="PrimaryCheynes"/>
          <w:sz w:val="20"/>
        </w:rPr>
      </w:pPr>
      <w:r w:rsidRPr="00B456BA">
        <w:rPr>
          <w:noProof/>
          <w:sz w:val="20"/>
        </w:rPr>
        <w:drawing>
          <wp:anchor distT="0" distB="0" distL="114300" distR="114300" simplePos="0" relativeHeight="251661312" behindDoc="0" locked="0" layoutInCell="1" allowOverlap="1" wp14:anchorId="2CAF2405" wp14:editId="629005AA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4913890" cy="26860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13" t="26010" r="8764" b="14372"/>
                    <a:stretch/>
                  </pic:blipFill>
                  <pic:spPr bwMode="auto">
                    <a:xfrm>
                      <a:off x="0" y="0"/>
                      <a:ext cx="4914900" cy="26866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EA0EF3" w14:textId="77777777" w:rsidR="00607528" w:rsidRPr="00B456BA" w:rsidRDefault="00607528" w:rsidP="001C27FE">
      <w:pPr>
        <w:rPr>
          <w:rFonts w:ascii="PrimaryCheynes" w:hAnsi="PrimaryCheynes"/>
          <w:sz w:val="20"/>
        </w:rPr>
      </w:pPr>
    </w:p>
    <w:p w14:paraId="639BEAB5" w14:textId="77777777" w:rsidR="00607528" w:rsidRPr="00B456BA" w:rsidRDefault="00607528" w:rsidP="001C27FE">
      <w:pPr>
        <w:rPr>
          <w:rFonts w:ascii="PrimaryCheynes" w:hAnsi="PrimaryCheynes"/>
          <w:sz w:val="20"/>
        </w:rPr>
      </w:pPr>
    </w:p>
    <w:p w14:paraId="5C389065" w14:textId="77777777" w:rsidR="00B456BA" w:rsidRPr="00B456BA" w:rsidRDefault="00B456BA" w:rsidP="001C27FE">
      <w:pPr>
        <w:rPr>
          <w:rFonts w:ascii="PrimaryCheynes" w:hAnsi="PrimaryCheynes"/>
          <w:b/>
          <w:sz w:val="20"/>
          <w:u w:val="single"/>
        </w:rPr>
      </w:pPr>
    </w:p>
    <w:p w14:paraId="3A69412B" w14:textId="77777777" w:rsidR="00B456BA" w:rsidRPr="00B456BA" w:rsidRDefault="00B456BA" w:rsidP="001C27FE">
      <w:pPr>
        <w:rPr>
          <w:rFonts w:ascii="PrimaryCheynes" w:hAnsi="PrimaryCheynes"/>
          <w:b/>
          <w:sz w:val="20"/>
          <w:u w:val="single"/>
        </w:rPr>
      </w:pPr>
    </w:p>
    <w:p w14:paraId="5E0C3DB3" w14:textId="77777777" w:rsidR="00B456BA" w:rsidRPr="00B456BA" w:rsidRDefault="00B456BA" w:rsidP="001C27FE">
      <w:pPr>
        <w:rPr>
          <w:rFonts w:ascii="PrimaryCheynes" w:hAnsi="PrimaryCheynes"/>
          <w:b/>
          <w:sz w:val="20"/>
          <w:u w:val="single"/>
        </w:rPr>
      </w:pPr>
    </w:p>
    <w:p w14:paraId="1A85AEFD" w14:textId="77777777" w:rsidR="00B456BA" w:rsidRDefault="00B456BA" w:rsidP="001C27FE">
      <w:pPr>
        <w:rPr>
          <w:rFonts w:ascii="PrimaryCheynes" w:hAnsi="PrimaryCheynes"/>
          <w:b/>
          <w:sz w:val="20"/>
          <w:u w:val="single"/>
        </w:rPr>
      </w:pPr>
    </w:p>
    <w:p w14:paraId="5A415FC4" w14:textId="37577BFC" w:rsidR="001C27FE" w:rsidRPr="00B456BA" w:rsidRDefault="001C27FE" w:rsidP="001C27FE">
      <w:pPr>
        <w:rPr>
          <w:rFonts w:ascii="PrimaryCheynes" w:hAnsi="PrimaryCheynes"/>
          <w:b/>
          <w:sz w:val="20"/>
          <w:u w:val="single"/>
        </w:rPr>
      </w:pPr>
      <w:r w:rsidRPr="00B456BA">
        <w:rPr>
          <w:rFonts w:ascii="PrimaryCheynes" w:hAnsi="PrimaryCheynes"/>
          <w:b/>
          <w:sz w:val="20"/>
          <w:u w:val="single"/>
        </w:rPr>
        <w:lastRenderedPageBreak/>
        <w:t>Numeracy</w:t>
      </w:r>
    </w:p>
    <w:p w14:paraId="77592F54" w14:textId="4DC0BBF1" w:rsidR="001C27FE" w:rsidRPr="00B456BA" w:rsidRDefault="001C27FE" w:rsidP="001C27FE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u w:val="single"/>
        </w:rPr>
        <w:t>Learning Intention</w:t>
      </w:r>
      <w:r w:rsidRPr="00B456BA">
        <w:rPr>
          <w:rFonts w:ascii="PrimaryCheynes" w:hAnsi="PrimaryCheynes"/>
          <w:sz w:val="20"/>
        </w:rPr>
        <w:t xml:space="preserve"> – </w:t>
      </w:r>
      <w:r w:rsidR="00DF4B8C" w:rsidRPr="00E71E5E">
        <w:rPr>
          <w:rFonts w:ascii="PrimaryCheynes" w:hAnsi="PrimaryCheynes"/>
          <w:color w:val="000000"/>
          <w:sz w:val="24"/>
          <w:szCs w:val="24"/>
        </w:rPr>
        <w:t xml:space="preserve">To </w:t>
      </w:r>
      <w:r w:rsidR="00DF4B8C">
        <w:rPr>
          <w:rFonts w:ascii="PrimaryCheynes" w:hAnsi="PrimaryCheynes"/>
          <w:color w:val="000000"/>
          <w:sz w:val="24"/>
          <w:szCs w:val="24"/>
        </w:rPr>
        <w:t>know</w:t>
      </w:r>
      <w:r w:rsidR="00DF4B8C" w:rsidRPr="00E71E5E">
        <w:rPr>
          <w:rFonts w:ascii="PrimaryCheynes" w:hAnsi="PrimaryCheynes"/>
          <w:color w:val="000000"/>
          <w:sz w:val="24"/>
          <w:szCs w:val="24"/>
        </w:rPr>
        <w:t xml:space="preserve"> division facts for </w:t>
      </w:r>
      <w:r w:rsidR="00DF4B8C">
        <w:rPr>
          <w:rFonts w:ascii="PrimaryCheynes" w:hAnsi="PrimaryCheynes"/>
          <w:color w:val="000000"/>
          <w:sz w:val="24"/>
          <w:szCs w:val="24"/>
        </w:rPr>
        <w:t>2</w:t>
      </w:r>
      <w:r w:rsidR="00DF4B8C" w:rsidRPr="00E71E5E">
        <w:rPr>
          <w:rFonts w:ascii="PrimaryCheynes" w:hAnsi="PrimaryCheynes"/>
          <w:color w:val="000000"/>
          <w:sz w:val="24"/>
          <w:szCs w:val="24"/>
        </w:rPr>
        <w:t xml:space="preserve">, </w:t>
      </w:r>
      <w:r w:rsidR="00DF4B8C">
        <w:rPr>
          <w:rFonts w:ascii="PrimaryCheynes" w:hAnsi="PrimaryCheynes"/>
          <w:color w:val="000000"/>
          <w:sz w:val="24"/>
          <w:szCs w:val="24"/>
        </w:rPr>
        <w:t xml:space="preserve">5, </w:t>
      </w:r>
      <w:r w:rsidR="00DF4B8C" w:rsidRPr="00E71E5E">
        <w:rPr>
          <w:rFonts w:ascii="PrimaryCheynes" w:hAnsi="PrimaryCheynes"/>
          <w:color w:val="000000"/>
          <w:sz w:val="24"/>
          <w:szCs w:val="24"/>
        </w:rPr>
        <w:t xml:space="preserve">and </w:t>
      </w:r>
      <w:r w:rsidR="00DF4B8C">
        <w:rPr>
          <w:rFonts w:ascii="PrimaryCheynes" w:hAnsi="PrimaryCheynes"/>
          <w:color w:val="000000"/>
          <w:sz w:val="24"/>
          <w:szCs w:val="24"/>
        </w:rPr>
        <w:t>10</w:t>
      </w:r>
      <w:r w:rsidR="00DF4B8C" w:rsidRPr="00E71E5E">
        <w:rPr>
          <w:rFonts w:ascii="PrimaryCheynes" w:hAnsi="PrimaryCheynes"/>
          <w:color w:val="000000"/>
          <w:sz w:val="24"/>
          <w:szCs w:val="24"/>
        </w:rPr>
        <w:t xml:space="preserve"> times tables.</w:t>
      </w:r>
    </w:p>
    <w:p w14:paraId="23387B5B" w14:textId="006D0676" w:rsidR="001C27FE" w:rsidRPr="00B456BA" w:rsidRDefault="001C27FE" w:rsidP="001C27FE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  <w:u w:val="single"/>
        </w:rPr>
        <w:t>Success Criteria</w:t>
      </w:r>
      <w:r w:rsidRPr="00B456BA">
        <w:rPr>
          <w:rFonts w:ascii="PrimaryCheynes" w:hAnsi="PrimaryCheynes"/>
          <w:sz w:val="20"/>
        </w:rPr>
        <w:t xml:space="preserve"> – </w:t>
      </w:r>
    </w:p>
    <w:p w14:paraId="172338C1" w14:textId="77777777" w:rsidR="00DF4B8C" w:rsidRDefault="00DF4B8C" w:rsidP="00DF4B8C">
      <w:pPr>
        <w:pStyle w:val="ListParagraph"/>
        <w:numPr>
          <w:ilvl w:val="0"/>
          <w:numId w:val="4"/>
        </w:numPr>
        <w:tabs>
          <w:tab w:val="left" w:pos="1605"/>
        </w:tabs>
        <w:rPr>
          <w:rFonts w:ascii="PrimaryCheynes" w:hAnsi="PrimaryCheynes"/>
          <w:color w:val="000000"/>
          <w:sz w:val="24"/>
          <w:szCs w:val="24"/>
        </w:rPr>
      </w:pPr>
      <w:r w:rsidRPr="00DF4B8C">
        <w:rPr>
          <w:rFonts w:ascii="PrimaryCheynes" w:hAnsi="PrimaryCheynes"/>
          <w:color w:val="000000"/>
          <w:sz w:val="24"/>
          <w:szCs w:val="24"/>
        </w:rPr>
        <w:t>I can write down the division facts for these tables.</w:t>
      </w:r>
    </w:p>
    <w:p w14:paraId="3810DF57" w14:textId="3568F8F2" w:rsidR="00DF4B8C" w:rsidRPr="00DF4B8C" w:rsidRDefault="00DF4B8C" w:rsidP="00DF4B8C">
      <w:pPr>
        <w:pStyle w:val="ListParagraph"/>
        <w:numPr>
          <w:ilvl w:val="0"/>
          <w:numId w:val="4"/>
        </w:numPr>
        <w:tabs>
          <w:tab w:val="left" w:pos="1605"/>
        </w:tabs>
        <w:rPr>
          <w:rFonts w:ascii="PrimaryCheynes" w:hAnsi="PrimaryCheynes"/>
          <w:color w:val="000000"/>
          <w:sz w:val="24"/>
          <w:szCs w:val="24"/>
        </w:rPr>
      </w:pPr>
      <w:r w:rsidRPr="00DF4B8C">
        <w:rPr>
          <w:rFonts w:ascii="PrimaryCheynes" w:hAnsi="PrimaryCheynes"/>
          <w:color w:val="000000"/>
          <w:sz w:val="24"/>
          <w:szCs w:val="24"/>
        </w:rPr>
        <w:t>I can remember that multiplication and division are related.</w:t>
      </w:r>
    </w:p>
    <w:p w14:paraId="6E26D793" w14:textId="3F09C189" w:rsidR="00DF4B8C" w:rsidRPr="00E71E5E" w:rsidRDefault="00DF4B8C" w:rsidP="00DF4B8C">
      <w:pPr>
        <w:tabs>
          <w:tab w:val="left" w:pos="1605"/>
        </w:tabs>
        <w:rPr>
          <w:rFonts w:ascii="PrimaryCheynes" w:hAnsi="PrimaryCheynes"/>
          <w:color w:val="000000"/>
          <w:sz w:val="24"/>
          <w:szCs w:val="24"/>
        </w:rPr>
      </w:pPr>
      <w:r>
        <w:rPr>
          <w:rFonts w:ascii="PrimaryCheynes" w:hAnsi="PrimaryCheynes"/>
          <w:color w:val="000000"/>
          <w:sz w:val="24"/>
          <w:szCs w:val="24"/>
        </w:rPr>
        <w:t>P</w:t>
      </w:r>
      <w:r w:rsidRPr="00DF4B8C">
        <w:rPr>
          <w:rFonts w:ascii="PrimaryCheynes" w:hAnsi="PrimaryCheynes"/>
          <w:color w:val="000000"/>
          <w:sz w:val="24"/>
          <w:szCs w:val="24"/>
        </w:rPr>
        <w:t xml:space="preserve">ractise writing down the division number sentences for times tables we have learned. </w:t>
      </w:r>
      <w:r>
        <w:rPr>
          <w:rFonts w:ascii="PrimaryCheynes" w:hAnsi="PrimaryCheynes"/>
          <w:color w:val="000000"/>
          <w:sz w:val="24"/>
          <w:szCs w:val="24"/>
        </w:rPr>
        <w:t xml:space="preserve"> You can practise this further by assessing the website below and </w:t>
      </w:r>
      <w:bookmarkStart w:id="0" w:name="_GoBack"/>
      <w:bookmarkEnd w:id="0"/>
      <w:r>
        <w:rPr>
          <w:rFonts w:ascii="PrimaryCheynes" w:hAnsi="PrimaryCheynes"/>
          <w:color w:val="000000"/>
          <w:sz w:val="24"/>
          <w:szCs w:val="24"/>
        </w:rPr>
        <w:t xml:space="preserve">selecting the division facts you want to get better/faster at. </w:t>
      </w:r>
      <w:hyperlink r:id="rId9" w:history="1">
        <w:r w:rsidRPr="004F5235">
          <w:rPr>
            <w:rStyle w:val="Hyperlink"/>
            <w:rFonts w:ascii="PrimaryCheynes" w:hAnsi="PrimaryCheynes"/>
            <w:sz w:val="24"/>
            <w:szCs w:val="24"/>
          </w:rPr>
          <w:t>https://www.topmarks.co.uk/maths-games/hit-the-button</w:t>
        </w:r>
      </w:hyperlink>
      <w:r>
        <w:rPr>
          <w:rStyle w:val="Hyperlink"/>
          <w:rFonts w:ascii="PrimaryCheynes" w:hAnsi="PrimaryCheynes"/>
          <w:sz w:val="24"/>
          <w:szCs w:val="24"/>
        </w:rPr>
        <w:t xml:space="preserve">  </w:t>
      </w:r>
    </w:p>
    <w:p w14:paraId="7A54D5E2" w14:textId="053A2B3F" w:rsidR="00DF4B8C" w:rsidRPr="00DF4B8C" w:rsidRDefault="00DF4B8C" w:rsidP="00DF4B8C">
      <w:pPr>
        <w:tabs>
          <w:tab w:val="left" w:pos="1605"/>
        </w:tabs>
        <w:rPr>
          <w:rFonts w:ascii="PrimaryCheynes" w:hAnsi="PrimaryCheynes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2399CD1B" wp14:editId="7FD3FE9C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5991225" cy="234302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919" t="25714" r="8764" b="30247"/>
                    <a:stretch/>
                  </pic:blipFill>
                  <pic:spPr bwMode="auto">
                    <a:xfrm>
                      <a:off x="0" y="0"/>
                      <a:ext cx="5991225" cy="2343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E82867C" w14:textId="77777777" w:rsidR="00F35EF4" w:rsidRPr="00B456BA" w:rsidRDefault="00F35EF4" w:rsidP="00DF4B8C">
      <w:pPr>
        <w:pStyle w:val="ListParagraph"/>
        <w:rPr>
          <w:rFonts w:ascii="PrimaryCheynes" w:hAnsi="PrimaryCheynes"/>
          <w:sz w:val="20"/>
        </w:rPr>
      </w:pPr>
    </w:p>
    <w:p w14:paraId="2B9F720D" w14:textId="78F5E049" w:rsidR="001C27FE" w:rsidRPr="00B456BA" w:rsidRDefault="001C27FE" w:rsidP="00F35EF4">
      <w:pPr>
        <w:jc w:val="center"/>
        <w:rPr>
          <w:rFonts w:ascii="PrimaryCheynes" w:hAnsi="PrimaryCheynes"/>
          <w:sz w:val="20"/>
        </w:rPr>
      </w:pPr>
    </w:p>
    <w:p w14:paraId="42F9414B" w14:textId="77777777" w:rsidR="00464833" w:rsidRPr="00B456BA" w:rsidRDefault="00464833" w:rsidP="001C27FE">
      <w:pPr>
        <w:rPr>
          <w:rFonts w:ascii="PrimaryCheynes" w:hAnsi="PrimaryCheynes"/>
          <w:b/>
          <w:sz w:val="20"/>
          <w:u w:val="single"/>
        </w:rPr>
      </w:pPr>
    </w:p>
    <w:p w14:paraId="059DEC77" w14:textId="015D7248" w:rsidR="00524613" w:rsidRPr="00B456BA" w:rsidRDefault="00524613" w:rsidP="001C27FE">
      <w:pPr>
        <w:rPr>
          <w:rFonts w:ascii="PrimaryCheynes" w:hAnsi="PrimaryCheynes"/>
          <w:sz w:val="20"/>
        </w:rPr>
      </w:pPr>
      <w:r w:rsidRPr="00B456BA">
        <w:rPr>
          <w:rFonts w:ascii="PrimaryCheynes" w:hAnsi="PrimaryCheynes"/>
          <w:sz w:val="20"/>
        </w:rPr>
        <w:t xml:space="preserve"> </w:t>
      </w:r>
    </w:p>
    <w:sectPr w:rsidR="00524613" w:rsidRPr="00B456BA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BE057" w14:textId="77777777" w:rsidR="00D9731F" w:rsidRDefault="00D9731F" w:rsidP="00D9731F">
      <w:pPr>
        <w:spacing w:after="0" w:line="240" w:lineRule="auto"/>
      </w:pPr>
      <w:r>
        <w:separator/>
      </w:r>
    </w:p>
  </w:endnote>
  <w:endnote w:type="continuationSeparator" w:id="0">
    <w:p w14:paraId="439C2468" w14:textId="77777777" w:rsidR="00D9731F" w:rsidRDefault="00D9731F" w:rsidP="00D97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PrimaryCheyne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9EA1" w14:textId="77777777" w:rsidR="00D9731F" w:rsidRDefault="00D9731F" w:rsidP="00D9731F">
      <w:pPr>
        <w:spacing w:after="0" w:line="240" w:lineRule="auto"/>
      </w:pPr>
      <w:r>
        <w:separator/>
      </w:r>
    </w:p>
  </w:footnote>
  <w:footnote w:type="continuationSeparator" w:id="0">
    <w:p w14:paraId="7361D731" w14:textId="77777777" w:rsidR="00D9731F" w:rsidRDefault="00D9731F" w:rsidP="00D97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DA623" w14:textId="7671F73D" w:rsidR="00D9731F" w:rsidRPr="00B27CE8" w:rsidRDefault="00D9731F" w:rsidP="00D9731F">
    <w:pPr>
      <w:pStyle w:val="Header"/>
      <w:rPr>
        <w:rFonts w:ascii="SassoonPrimary" w:hAnsi="SassoonPrimary"/>
        <w:sz w:val="24"/>
      </w:rPr>
    </w:pPr>
    <w:r w:rsidRPr="00B27CE8">
      <w:rPr>
        <w:rFonts w:ascii="SassoonPrimary" w:hAnsi="SassoonPrimary"/>
        <w:sz w:val="24"/>
      </w:rPr>
      <w:t xml:space="preserve">Week beginning </w:t>
    </w:r>
    <w:r w:rsidR="00CF4BF7">
      <w:rPr>
        <w:rFonts w:ascii="SassoonPrimary" w:hAnsi="SassoonPrimary"/>
        <w:sz w:val="24"/>
      </w:rPr>
      <w:t>15</w:t>
    </w:r>
    <w:r w:rsidRPr="00D9731F">
      <w:rPr>
        <w:rFonts w:ascii="SassoonPrimary" w:hAnsi="SassoonPrimary"/>
        <w:sz w:val="24"/>
        <w:vertAlign w:val="superscript"/>
      </w:rPr>
      <w:t>th</w:t>
    </w:r>
    <w:r w:rsidRPr="00B27CE8">
      <w:rPr>
        <w:rFonts w:ascii="SassoonPrimary" w:hAnsi="SassoonPrimary"/>
        <w:sz w:val="24"/>
      </w:rPr>
      <w:t xml:space="preserve"> June 2020</w:t>
    </w:r>
    <w:r w:rsidRPr="00B27CE8">
      <w:rPr>
        <w:rFonts w:ascii="SassoonPrimary" w:hAnsi="SassoonPrimary"/>
        <w:sz w:val="24"/>
      </w:rPr>
      <w:tab/>
    </w:r>
    <w:r w:rsidRPr="00B27CE8">
      <w:rPr>
        <w:rFonts w:ascii="SassoonPrimary" w:hAnsi="SassoonPrimary"/>
        <w:sz w:val="24"/>
      </w:rPr>
      <w:tab/>
      <w:t xml:space="preserve">Mr Mitchell, Mrs Souter and Mrs </w:t>
    </w:r>
    <w:proofErr w:type="spellStart"/>
    <w:r w:rsidRPr="00B27CE8">
      <w:rPr>
        <w:rFonts w:ascii="SassoonPrimary" w:hAnsi="SassoonPrimary"/>
        <w:sz w:val="24"/>
      </w:rPr>
      <w:t>Whitlee</w:t>
    </w:r>
    <w:proofErr w:type="spellEnd"/>
  </w:p>
  <w:p w14:paraId="1736BE69" w14:textId="77777777" w:rsidR="00D9731F" w:rsidRDefault="00D973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8497D"/>
    <w:multiLevelType w:val="hybridMultilevel"/>
    <w:tmpl w:val="EE12F08C"/>
    <w:lvl w:ilvl="0" w:tplc="F31286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1610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A21C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CE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5706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845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DEA7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780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ECC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B42C87"/>
    <w:multiLevelType w:val="hybridMultilevel"/>
    <w:tmpl w:val="E5DCC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FC1604"/>
    <w:multiLevelType w:val="hybridMultilevel"/>
    <w:tmpl w:val="7A34B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37273"/>
    <w:multiLevelType w:val="hybridMultilevel"/>
    <w:tmpl w:val="CCBE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5562E"/>
    <w:multiLevelType w:val="hybridMultilevel"/>
    <w:tmpl w:val="CA664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F9"/>
    <w:rsid w:val="000C5024"/>
    <w:rsid w:val="0014303A"/>
    <w:rsid w:val="00161653"/>
    <w:rsid w:val="001C27FE"/>
    <w:rsid w:val="00403BF1"/>
    <w:rsid w:val="00464833"/>
    <w:rsid w:val="00524613"/>
    <w:rsid w:val="00576471"/>
    <w:rsid w:val="00607528"/>
    <w:rsid w:val="00B456BA"/>
    <w:rsid w:val="00CF4BF7"/>
    <w:rsid w:val="00D9731F"/>
    <w:rsid w:val="00DF4B8C"/>
    <w:rsid w:val="00F35EF4"/>
    <w:rsid w:val="00FA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CB808"/>
  <w15:chartTrackingRefBased/>
  <w15:docId w15:val="{AE5E91E3-0A0E-4FFC-A884-B27D32AFD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731F"/>
  </w:style>
  <w:style w:type="paragraph" w:styleId="Footer">
    <w:name w:val="footer"/>
    <w:basedOn w:val="Normal"/>
    <w:link w:val="FooterChar"/>
    <w:uiPriority w:val="99"/>
    <w:unhideWhenUsed/>
    <w:rsid w:val="00D973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731F"/>
  </w:style>
  <w:style w:type="paragraph" w:styleId="ListParagraph">
    <w:name w:val="List Paragraph"/>
    <w:basedOn w:val="Normal"/>
    <w:uiPriority w:val="34"/>
    <w:qFormat/>
    <w:rsid w:val="00D9731F"/>
    <w:pPr>
      <w:ind w:left="720"/>
      <w:contextualSpacing/>
    </w:pPr>
  </w:style>
  <w:style w:type="table" w:styleId="TableGrid">
    <w:name w:val="Table Grid"/>
    <w:basedOn w:val="TableNormal"/>
    <w:uiPriority w:val="39"/>
    <w:rsid w:val="00F35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4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4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30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topmarks.co.uk/maths-games/hit-the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Dundee City Council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cstephen795</dc:creator>
  <cp:keywords/>
  <dc:description/>
  <cp:lastModifiedBy>cstephen795</cp:lastModifiedBy>
  <cp:revision>7</cp:revision>
  <dcterms:created xsi:type="dcterms:W3CDTF">2020-05-26T11:23:00Z</dcterms:created>
  <dcterms:modified xsi:type="dcterms:W3CDTF">2020-05-27T11:19:00Z</dcterms:modified>
</cp:coreProperties>
</file>